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default" w:ascii="Times New Roman" w:hAnsi="Times New Roman" w:eastAsia="SimSun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/>
        </w:rPr>
      </w:pPr>
      <w:bookmarkStart w:id="0" w:name="_GoBack"/>
      <w:bookmarkEnd w:id="0"/>
      <w:r>
        <w:rPr>
          <w:rFonts w:hint="default" w:ascii="Times New Roman" w:hAnsi="Times New Roman" w:eastAsia="SimSun" w:cs="Times New Roman"/>
          <w:b/>
          <w:bCs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/>
        </w:rPr>
        <w:t>Topic: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/>
        </w:rPr>
        <w:t xml:space="preserve"> Managing Workplace Diversity </w:t>
      </w:r>
    </w:p>
    <w:p>
      <w:pPr>
        <w:ind w:left="0" w:leftChars="0" w:firstLine="0" w:firstLineChars="0"/>
        <w:rPr>
          <w:rFonts w:hint="default" w:ascii="Times New Roman" w:hAnsi="Times New Roman" w:eastAsia="SimSun" w:cs="Times New Roman"/>
          <w:b/>
          <w:bCs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/>
        </w:rPr>
      </w:pPr>
      <w:r>
        <w:rPr>
          <w:rFonts w:hint="default" w:ascii="Times New Roman" w:hAnsi="Times New Roman" w:eastAsia="SimSun" w:cs="Times New Roman"/>
          <w:b/>
          <w:bCs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/>
        </w:rPr>
        <w:t xml:space="preserve">References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720" w:leftChars="0" w:hanging="720" w:firstLineChars="0"/>
        <w:textAlignment w:val="auto"/>
        <w:rPr>
          <w:rFonts w:hint="default" w:ascii="Times New Roman" w:hAnsi="Times New Roman" w:eastAsia="SimSun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imSun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del Carmen Triana, M., Richard, O. C., &amp; Su, W. (2019). Gender diversity in senior management, strategic change, and firm performance: Examining the mediating nature of strategic change in high tech firms.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 </w:t>
      </w:r>
      <w:r>
        <w:rPr>
          <w:rFonts w:hint="default" w:ascii="Times New Roman" w:hAnsi="Times New Roman" w:eastAsia="SimSun" w:cs="Times New Roman"/>
          <w:i/>
          <w:iCs/>
          <w:caps w:val="0"/>
          <w:color w:val="222222"/>
          <w:spacing w:val="0"/>
          <w:sz w:val="24"/>
          <w:szCs w:val="24"/>
          <w:shd w:val="clear" w:fill="FFFFFF"/>
        </w:rPr>
        <w:t>Research Policy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, </w:t>
      </w:r>
      <w:r>
        <w:rPr>
          <w:rFonts w:hint="default" w:ascii="Times New Roman" w:hAnsi="Times New Roman" w:eastAsia="SimSun" w:cs="Times New Roman"/>
          <w:i/>
          <w:iCs/>
          <w:caps w:val="0"/>
          <w:color w:val="222222"/>
          <w:spacing w:val="0"/>
          <w:sz w:val="24"/>
          <w:szCs w:val="24"/>
          <w:shd w:val="clear" w:fill="FFFFFF"/>
        </w:rPr>
        <w:t>48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(7), 1681-1693.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720" w:leftChars="0" w:hanging="720" w:firstLineChars="0"/>
        <w:textAlignment w:val="auto"/>
        <w:rPr>
          <w:rFonts w:hint="default" w:ascii="Times New Roman" w:hAnsi="Times New Roman" w:eastAsia="SimSun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imSun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Kamales, N., &amp; Knorr, H. (2019). Leaders with Managing Cultural Diversity and Communication.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 </w:t>
      </w:r>
      <w:r>
        <w:rPr>
          <w:rFonts w:hint="default" w:ascii="Times New Roman" w:hAnsi="Times New Roman" w:eastAsia="SimSun" w:cs="Times New Roman"/>
          <w:i/>
          <w:iCs/>
          <w:caps w:val="0"/>
          <w:color w:val="222222"/>
          <w:spacing w:val="0"/>
          <w:sz w:val="24"/>
          <w:szCs w:val="24"/>
          <w:shd w:val="clear" w:fill="FFFFFF"/>
        </w:rPr>
        <w:t>Asia Pacific Journal of Religions and Cultures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, </w:t>
      </w:r>
      <w:r>
        <w:rPr>
          <w:rFonts w:hint="default" w:ascii="Times New Roman" w:hAnsi="Times New Roman" w:eastAsia="SimSun" w:cs="Times New Roman"/>
          <w:i/>
          <w:iCs/>
          <w:caps w:val="0"/>
          <w:color w:val="222222"/>
          <w:spacing w:val="0"/>
          <w:sz w:val="24"/>
          <w:szCs w:val="24"/>
          <w:shd w:val="clear" w:fill="FFFFFF"/>
        </w:rPr>
        <w:t>3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(1), 63-72.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720" w:leftChars="0" w:hanging="720" w:firstLineChars="0"/>
        <w:textAlignment w:val="auto"/>
        <w:rPr>
          <w:rFonts w:hint="default" w:ascii="Times New Roman" w:hAnsi="Times New Roman" w:eastAsia="SimSun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imSun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Roberson, Q. M. (2019). Diversity in the workplace: A review, synthesis, and future research agenda.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 </w:t>
      </w:r>
      <w:r>
        <w:rPr>
          <w:rFonts w:hint="default" w:ascii="Times New Roman" w:hAnsi="Times New Roman" w:eastAsia="SimSun" w:cs="Times New Roman"/>
          <w:i/>
          <w:iCs/>
          <w:caps w:val="0"/>
          <w:color w:val="222222"/>
          <w:spacing w:val="0"/>
          <w:sz w:val="24"/>
          <w:szCs w:val="24"/>
          <w:shd w:val="clear" w:fill="FFFFFF"/>
        </w:rPr>
        <w:t>Annual Review of Organizational Psychology and Organizational Behavior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, </w:t>
      </w:r>
      <w:r>
        <w:rPr>
          <w:rFonts w:hint="default" w:ascii="Times New Roman" w:hAnsi="Times New Roman" w:eastAsia="SimSun" w:cs="Times New Roman"/>
          <w:i/>
          <w:iCs/>
          <w:caps w:val="0"/>
          <w:color w:val="222222"/>
          <w:spacing w:val="0"/>
          <w:sz w:val="24"/>
          <w:szCs w:val="24"/>
          <w:shd w:val="clear" w:fill="FFFFFF"/>
        </w:rPr>
        <w:t>6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, 69-88.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720" w:leftChars="0" w:hanging="720" w:firstLineChars="0"/>
        <w:textAlignment w:val="auto"/>
        <w:rPr>
          <w:rFonts w:hint="default" w:ascii="Times New Roman" w:hAnsi="Times New Roman" w:eastAsia="SimSun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imSun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Tamunomiebi, M. D., &amp; John-Eke, E. C. (2020). Workplace Diversity: Emerging Issues in Contemporary.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 </w:t>
      </w:r>
      <w:r>
        <w:rPr>
          <w:rFonts w:hint="default" w:ascii="Times New Roman" w:hAnsi="Times New Roman" w:eastAsia="SimSun" w:cs="Times New Roman"/>
          <w:i/>
          <w:iCs/>
          <w:caps w:val="0"/>
          <w:color w:val="222222"/>
          <w:spacing w:val="0"/>
          <w:sz w:val="24"/>
          <w:szCs w:val="24"/>
          <w:shd w:val="clear" w:fill="FFFFFF"/>
        </w:rPr>
        <w:t>International Journal of Academic Research in Business and Social Sciences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, </w:t>
      </w:r>
      <w:r>
        <w:rPr>
          <w:rFonts w:hint="default" w:ascii="Times New Roman" w:hAnsi="Times New Roman" w:eastAsia="SimSun" w:cs="Times New Roman"/>
          <w:i/>
          <w:iCs/>
          <w:caps w:val="0"/>
          <w:color w:val="222222"/>
          <w:spacing w:val="0"/>
          <w:sz w:val="24"/>
          <w:szCs w:val="24"/>
          <w:shd w:val="clear" w:fill="FFFFFF"/>
        </w:rPr>
        <w:t>10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(2).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720" w:leftChars="0" w:hanging="720" w:firstLineChars="0"/>
        <w:textAlignment w:val="auto"/>
        <w:rPr>
          <w:rFonts w:hint="default" w:ascii="Times New Roman" w:hAnsi="Times New Roman" w:eastAsia="SimSun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imSun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Wang, M., &amp; Fang, Y. (2020). Age diversity in the workplace: Facilitating opportunities with organizational practices.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 </w:t>
      </w:r>
      <w:r>
        <w:rPr>
          <w:rFonts w:hint="default" w:ascii="Times New Roman" w:hAnsi="Times New Roman" w:eastAsia="SimSun" w:cs="Times New Roman"/>
          <w:i/>
          <w:iCs/>
          <w:caps w:val="0"/>
          <w:color w:val="222222"/>
          <w:spacing w:val="0"/>
          <w:sz w:val="24"/>
          <w:szCs w:val="24"/>
          <w:shd w:val="clear" w:fill="FFFFFF"/>
        </w:rPr>
        <w:t>Public Policy &amp; Aging Report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, </w:t>
      </w:r>
      <w:r>
        <w:rPr>
          <w:rFonts w:hint="default" w:ascii="Times New Roman" w:hAnsi="Times New Roman" w:eastAsia="SimSun" w:cs="Times New Roman"/>
          <w:i/>
          <w:iCs/>
          <w:caps w:val="0"/>
          <w:color w:val="222222"/>
          <w:spacing w:val="0"/>
          <w:sz w:val="24"/>
          <w:szCs w:val="24"/>
          <w:shd w:val="clear" w:fill="FFFFFF"/>
        </w:rPr>
        <w:t>30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(3), 119-123.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80" w:lineRule="auto"/>
      </w:pPr>
      <w:r>
        <w:separator/>
      </w:r>
    </w:p>
  </w:footnote>
  <w:footnote w:type="continuationSeparator" w:id="1">
    <w:p>
      <w:pPr>
        <w:spacing w:line="48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585AD1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163B52F5"/>
    <w:rsid w:val="48585AD1"/>
    <w:rsid w:val="553B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80" w:lineRule="auto"/>
      <w:ind w:firstLine="720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uiPriority w:val="0"/>
    <w:rPr>
      <w:sz w:val="16"/>
      <w:szCs w:val="16"/>
    </w:rPr>
  </w:style>
  <w:style w:type="paragraph" w:styleId="14">
    <w:name w:val="Block Text"/>
    <w:basedOn w:val="1"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uiPriority w:val="0"/>
    <w:pPr>
      <w:spacing w:after="120"/>
    </w:pPr>
  </w:style>
  <w:style w:type="paragraph" w:styleId="16">
    <w:name w:val="Body Text 2"/>
    <w:basedOn w:val="1"/>
    <w:uiPriority w:val="0"/>
    <w:pPr>
      <w:spacing w:after="120" w:line="480" w:lineRule="auto"/>
    </w:pPr>
  </w:style>
  <w:style w:type="paragraph" w:styleId="17">
    <w:name w:val="Body Text 3"/>
    <w:basedOn w:val="1"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uiPriority w:val="0"/>
    <w:pPr>
      <w:ind w:firstLine="420" w:firstLineChars="100"/>
    </w:pPr>
  </w:style>
  <w:style w:type="paragraph" w:styleId="19">
    <w:name w:val="Body Text Indent"/>
    <w:basedOn w:val="1"/>
    <w:uiPriority w:val="0"/>
    <w:pPr>
      <w:spacing w:after="120"/>
      <w:ind w:left="420" w:leftChars="200"/>
    </w:pPr>
  </w:style>
  <w:style w:type="paragraph" w:styleId="20">
    <w:name w:val="Body Text First Indent 2"/>
    <w:basedOn w:val="19"/>
    <w:uiPriority w:val="0"/>
    <w:pPr>
      <w:ind w:firstLine="420" w:firstLineChars="200"/>
    </w:pPr>
  </w:style>
  <w:style w:type="paragraph" w:styleId="21">
    <w:name w:val="Body Text Indent 2"/>
    <w:basedOn w:val="1"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24">
    <w:name w:val="Closing"/>
    <w:basedOn w:val="1"/>
    <w:uiPriority w:val="0"/>
    <w:pPr>
      <w:ind w:left="100" w:leftChars="2100"/>
    </w:pPr>
  </w:style>
  <w:style w:type="character" w:styleId="25">
    <w:name w:val="annotation reference"/>
    <w:basedOn w:val="11"/>
    <w:uiPriority w:val="0"/>
    <w:rPr>
      <w:sz w:val="21"/>
      <w:szCs w:val="21"/>
    </w:rPr>
  </w:style>
  <w:style w:type="paragraph" w:styleId="26">
    <w:name w:val="annotation text"/>
    <w:basedOn w:val="1"/>
    <w:uiPriority w:val="0"/>
    <w:pPr>
      <w:jc w:val="left"/>
    </w:pPr>
  </w:style>
  <w:style w:type="paragraph" w:styleId="27">
    <w:name w:val="annotation subject"/>
    <w:basedOn w:val="26"/>
    <w:next w:val="26"/>
    <w:uiPriority w:val="0"/>
    <w:rPr>
      <w:b/>
      <w:bCs/>
    </w:rPr>
  </w:style>
  <w:style w:type="paragraph" w:styleId="28">
    <w:name w:val="Date"/>
    <w:basedOn w:val="1"/>
    <w:next w:val="1"/>
    <w:uiPriority w:val="0"/>
    <w:pPr>
      <w:ind w:left="100" w:leftChars="2500"/>
    </w:pPr>
  </w:style>
  <w:style w:type="paragraph" w:styleId="29">
    <w:name w:val="Document Map"/>
    <w:basedOn w:val="1"/>
    <w:uiPriority w:val="0"/>
    <w:pPr>
      <w:shd w:val="clear" w:color="auto" w:fill="000080"/>
    </w:pPr>
  </w:style>
  <w:style w:type="paragraph" w:styleId="30">
    <w:name w:val="E-mail Signature"/>
    <w:basedOn w:val="1"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uiPriority w:val="0"/>
    <w:rPr>
      <w:vertAlign w:val="superscript"/>
    </w:rPr>
  </w:style>
  <w:style w:type="paragraph" w:styleId="33">
    <w:name w:val="endnote text"/>
    <w:basedOn w:val="1"/>
    <w:uiPriority w:val="0"/>
    <w:pPr>
      <w:snapToGrid w:val="0"/>
      <w:jc w:val="left"/>
    </w:pPr>
  </w:style>
  <w:style w:type="paragraph" w:styleId="34">
    <w:name w:val="envelope address"/>
    <w:basedOn w:val="1"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uiPriority w:val="0"/>
    <w:rPr>
      <w:color w:val="800080"/>
      <w:u w:val="single"/>
    </w:rPr>
  </w:style>
  <w:style w:type="paragraph" w:styleId="3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uiPriority w:val="0"/>
    <w:rPr>
      <w:vertAlign w:val="superscript"/>
    </w:rPr>
  </w:style>
  <w:style w:type="paragraph" w:styleId="39">
    <w:name w:val="footnote text"/>
    <w:basedOn w:val="1"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uiPriority w:val="0"/>
  </w:style>
  <w:style w:type="paragraph" w:styleId="42">
    <w:name w:val="HTML Address"/>
    <w:basedOn w:val="1"/>
    <w:uiPriority w:val="0"/>
    <w:rPr>
      <w:i/>
      <w:iCs/>
    </w:rPr>
  </w:style>
  <w:style w:type="character" w:styleId="43">
    <w:name w:val="HTML Cite"/>
    <w:basedOn w:val="11"/>
    <w:uiPriority w:val="0"/>
    <w:rPr>
      <w:i/>
      <w:iCs/>
    </w:rPr>
  </w:style>
  <w:style w:type="character" w:styleId="44">
    <w:name w:val="HTML Code"/>
    <w:basedOn w:val="11"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uiPriority w:val="0"/>
    <w:rPr>
      <w:i/>
      <w:iCs/>
    </w:rPr>
  </w:style>
  <w:style w:type="character" w:styleId="46">
    <w:name w:val="HTML Keyboard"/>
    <w:basedOn w:val="11"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uiPriority w:val="0"/>
    <w:rPr>
      <w:rFonts w:ascii="Courier New" w:hAnsi="Courier New" w:cs="Courier New"/>
    </w:rPr>
  </w:style>
  <w:style w:type="character" w:styleId="49">
    <w:name w:val="HTML Typewriter"/>
    <w:basedOn w:val="11"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uiPriority w:val="0"/>
    <w:rPr>
      <w:i/>
      <w:iCs/>
    </w:rPr>
  </w:style>
  <w:style w:type="character" w:styleId="51">
    <w:name w:val="Hyperlink"/>
    <w:basedOn w:val="11"/>
    <w:uiPriority w:val="0"/>
    <w:rPr>
      <w:color w:val="0000FF"/>
      <w:u w:val="single"/>
    </w:rPr>
  </w:style>
  <w:style w:type="paragraph" w:styleId="52">
    <w:name w:val="index 1"/>
    <w:basedOn w:val="1"/>
    <w:next w:val="1"/>
    <w:uiPriority w:val="0"/>
  </w:style>
  <w:style w:type="paragraph" w:styleId="53">
    <w:name w:val="index 2"/>
    <w:basedOn w:val="1"/>
    <w:next w:val="1"/>
    <w:uiPriority w:val="0"/>
    <w:pPr>
      <w:ind w:left="200" w:leftChars="200"/>
    </w:pPr>
  </w:style>
  <w:style w:type="paragraph" w:styleId="54">
    <w:name w:val="index 3"/>
    <w:basedOn w:val="1"/>
    <w:next w:val="1"/>
    <w:uiPriority w:val="0"/>
    <w:pPr>
      <w:ind w:left="400" w:leftChars="400"/>
    </w:pPr>
  </w:style>
  <w:style w:type="paragraph" w:styleId="55">
    <w:name w:val="index 4"/>
    <w:basedOn w:val="1"/>
    <w:next w:val="1"/>
    <w:uiPriority w:val="0"/>
    <w:pPr>
      <w:ind w:left="600" w:leftChars="600"/>
    </w:pPr>
  </w:style>
  <w:style w:type="paragraph" w:styleId="56">
    <w:name w:val="index 5"/>
    <w:basedOn w:val="1"/>
    <w:next w:val="1"/>
    <w:uiPriority w:val="0"/>
    <w:pPr>
      <w:ind w:left="800" w:leftChars="800"/>
    </w:pPr>
  </w:style>
  <w:style w:type="paragraph" w:styleId="57">
    <w:name w:val="index 6"/>
    <w:basedOn w:val="1"/>
    <w:next w:val="1"/>
    <w:uiPriority w:val="0"/>
    <w:pPr>
      <w:ind w:left="1000" w:leftChars="1000"/>
    </w:pPr>
  </w:style>
  <w:style w:type="paragraph" w:styleId="58">
    <w:name w:val="index 7"/>
    <w:basedOn w:val="1"/>
    <w:next w:val="1"/>
    <w:uiPriority w:val="0"/>
    <w:pPr>
      <w:ind w:left="1200" w:leftChars="1200"/>
    </w:pPr>
  </w:style>
  <w:style w:type="paragraph" w:styleId="59">
    <w:name w:val="index 8"/>
    <w:basedOn w:val="1"/>
    <w:next w:val="1"/>
    <w:uiPriority w:val="0"/>
    <w:pPr>
      <w:ind w:left="1400" w:leftChars="1400"/>
    </w:pPr>
  </w:style>
  <w:style w:type="paragraph" w:styleId="60">
    <w:name w:val="index 9"/>
    <w:basedOn w:val="1"/>
    <w:next w:val="1"/>
    <w:uiPriority w:val="0"/>
    <w:pPr>
      <w:ind w:left="1600" w:leftChars="1600"/>
    </w:pPr>
  </w:style>
  <w:style w:type="paragraph" w:styleId="61">
    <w:name w:val="index heading"/>
    <w:basedOn w:val="1"/>
    <w:next w:val="52"/>
    <w:uiPriority w:val="0"/>
    <w:rPr>
      <w:rFonts w:ascii="Arial" w:hAnsi="Arial" w:cs="Arial"/>
      <w:b/>
      <w:bCs/>
    </w:rPr>
  </w:style>
  <w:style w:type="character" w:styleId="62">
    <w:name w:val="line number"/>
    <w:basedOn w:val="11"/>
    <w:uiPriority w:val="0"/>
  </w:style>
  <w:style w:type="paragraph" w:styleId="63">
    <w:name w:val="List"/>
    <w:basedOn w:val="1"/>
    <w:uiPriority w:val="0"/>
    <w:pPr>
      <w:ind w:left="200" w:hanging="200" w:hangingChars="200"/>
    </w:pPr>
  </w:style>
  <w:style w:type="paragraph" w:styleId="64">
    <w:name w:val="List 2"/>
    <w:basedOn w:val="1"/>
    <w:uiPriority w:val="0"/>
    <w:pPr>
      <w:ind w:left="100" w:leftChars="200" w:hanging="200" w:hangingChars="200"/>
    </w:pPr>
  </w:style>
  <w:style w:type="paragraph" w:styleId="65">
    <w:name w:val="List 3"/>
    <w:basedOn w:val="1"/>
    <w:uiPriority w:val="0"/>
    <w:pPr>
      <w:ind w:left="100" w:leftChars="400" w:hanging="200" w:hangingChars="200"/>
    </w:pPr>
  </w:style>
  <w:style w:type="paragraph" w:styleId="66">
    <w:name w:val="List 4"/>
    <w:basedOn w:val="1"/>
    <w:uiPriority w:val="0"/>
    <w:pPr>
      <w:ind w:left="100" w:leftChars="600" w:hanging="200" w:hangingChars="200"/>
    </w:pPr>
  </w:style>
  <w:style w:type="paragraph" w:styleId="67">
    <w:name w:val="List 5"/>
    <w:basedOn w:val="1"/>
    <w:uiPriority w:val="0"/>
    <w:pPr>
      <w:ind w:left="100" w:leftChars="800" w:hanging="200" w:hangingChars="200"/>
    </w:pPr>
  </w:style>
  <w:style w:type="paragraph" w:styleId="68">
    <w:name w:val="List Bullet"/>
    <w:basedOn w:val="1"/>
    <w:uiPriority w:val="0"/>
    <w:pPr>
      <w:numPr>
        <w:ilvl w:val="0"/>
        <w:numId w:val="1"/>
      </w:numPr>
    </w:pPr>
  </w:style>
  <w:style w:type="paragraph" w:styleId="69">
    <w:name w:val="List Bullet 2"/>
    <w:basedOn w:val="1"/>
    <w:uiPriority w:val="0"/>
    <w:pPr>
      <w:numPr>
        <w:ilvl w:val="0"/>
        <w:numId w:val="2"/>
      </w:numPr>
    </w:pPr>
  </w:style>
  <w:style w:type="paragraph" w:styleId="70">
    <w:name w:val="List Bullet 3"/>
    <w:basedOn w:val="1"/>
    <w:uiPriority w:val="0"/>
    <w:pPr>
      <w:numPr>
        <w:ilvl w:val="0"/>
        <w:numId w:val="3"/>
      </w:numPr>
    </w:pPr>
  </w:style>
  <w:style w:type="paragraph" w:styleId="71">
    <w:name w:val="List Bullet 4"/>
    <w:basedOn w:val="1"/>
    <w:uiPriority w:val="0"/>
    <w:pPr>
      <w:numPr>
        <w:ilvl w:val="0"/>
        <w:numId w:val="4"/>
      </w:numPr>
    </w:pPr>
  </w:style>
  <w:style w:type="paragraph" w:styleId="72">
    <w:name w:val="List Bullet 5"/>
    <w:basedOn w:val="1"/>
    <w:uiPriority w:val="0"/>
    <w:pPr>
      <w:numPr>
        <w:ilvl w:val="0"/>
        <w:numId w:val="5"/>
      </w:numPr>
    </w:pPr>
  </w:style>
  <w:style w:type="paragraph" w:styleId="73">
    <w:name w:val="List Continue"/>
    <w:basedOn w:val="1"/>
    <w:uiPriority w:val="0"/>
    <w:pPr>
      <w:spacing w:after="120"/>
      <w:ind w:left="420" w:leftChars="200"/>
    </w:pPr>
  </w:style>
  <w:style w:type="paragraph" w:styleId="74">
    <w:name w:val="List Continue 2"/>
    <w:basedOn w:val="1"/>
    <w:uiPriority w:val="0"/>
    <w:pPr>
      <w:spacing w:after="120"/>
      <w:ind w:left="840" w:leftChars="400"/>
    </w:pPr>
  </w:style>
  <w:style w:type="paragraph" w:styleId="75">
    <w:name w:val="List Continue 3"/>
    <w:basedOn w:val="1"/>
    <w:uiPriority w:val="0"/>
    <w:pPr>
      <w:spacing w:after="120"/>
      <w:ind w:left="1260" w:leftChars="600"/>
    </w:pPr>
  </w:style>
  <w:style w:type="paragraph" w:styleId="76">
    <w:name w:val="List Continue 4"/>
    <w:basedOn w:val="1"/>
    <w:uiPriority w:val="0"/>
    <w:pPr>
      <w:spacing w:after="120"/>
      <w:ind w:left="1680" w:leftChars="800"/>
    </w:pPr>
  </w:style>
  <w:style w:type="paragraph" w:styleId="77">
    <w:name w:val="List Continue 5"/>
    <w:basedOn w:val="1"/>
    <w:uiPriority w:val="0"/>
    <w:pPr>
      <w:spacing w:after="120"/>
      <w:ind w:left="2100" w:leftChars="1000"/>
    </w:pPr>
  </w:style>
  <w:style w:type="paragraph" w:styleId="78">
    <w:name w:val="List Number"/>
    <w:basedOn w:val="1"/>
    <w:uiPriority w:val="0"/>
    <w:pPr>
      <w:numPr>
        <w:ilvl w:val="0"/>
        <w:numId w:val="6"/>
      </w:numPr>
    </w:pPr>
  </w:style>
  <w:style w:type="paragraph" w:styleId="79">
    <w:name w:val="List Number 2"/>
    <w:basedOn w:val="1"/>
    <w:uiPriority w:val="0"/>
    <w:pPr>
      <w:numPr>
        <w:ilvl w:val="0"/>
        <w:numId w:val="7"/>
      </w:numPr>
    </w:pPr>
  </w:style>
  <w:style w:type="paragraph" w:styleId="80">
    <w:name w:val="List Number 3"/>
    <w:basedOn w:val="1"/>
    <w:uiPriority w:val="0"/>
    <w:pPr>
      <w:numPr>
        <w:ilvl w:val="0"/>
        <w:numId w:val="8"/>
      </w:numPr>
    </w:pPr>
  </w:style>
  <w:style w:type="paragraph" w:styleId="81">
    <w:name w:val="List Number 4"/>
    <w:basedOn w:val="1"/>
    <w:uiPriority w:val="0"/>
    <w:pPr>
      <w:numPr>
        <w:ilvl w:val="0"/>
        <w:numId w:val="9"/>
      </w:numPr>
    </w:pPr>
  </w:style>
  <w:style w:type="paragraph" w:styleId="82">
    <w:name w:val="List Number 5"/>
    <w:basedOn w:val="1"/>
    <w:uiPriority w:val="0"/>
    <w:pPr>
      <w:numPr>
        <w:ilvl w:val="0"/>
        <w:numId w:val="10"/>
      </w:numPr>
    </w:pPr>
  </w:style>
  <w:style w:type="paragraph" w:styleId="83">
    <w:name w:val="macro"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spacing w:line="480" w:lineRule="auto"/>
      <w:ind w:firstLine="72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basedOn w:val="1"/>
    <w:uiPriority w:val="0"/>
    <w:rPr>
      <w:sz w:val="24"/>
      <w:szCs w:val="24"/>
    </w:rPr>
  </w:style>
  <w:style w:type="paragraph" w:styleId="86">
    <w:name w:val="Normal Indent"/>
    <w:basedOn w:val="1"/>
    <w:uiPriority w:val="0"/>
    <w:pPr>
      <w:ind w:firstLine="420" w:firstLineChars="200"/>
    </w:pPr>
  </w:style>
  <w:style w:type="paragraph" w:styleId="87">
    <w:name w:val="Note Heading"/>
    <w:basedOn w:val="1"/>
    <w:next w:val="1"/>
    <w:uiPriority w:val="0"/>
    <w:pPr>
      <w:jc w:val="center"/>
    </w:pPr>
  </w:style>
  <w:style w:type="character" w:styleId="88">
    <w:name w:val="page number"/>
    <w:basedOn w:val="11"/>
    <w:uiPriority w:val="0"/>
  </w:style>
  <w:style w:type="paragraph" w:styleId="89">
    <w:name w:val="Plain Text"/>
    <w:basedOn w:val="1"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uiPriority w:val="0"/>
  </w:style>
  <w:style w:type="paragraph" w:styleId="91">
    <w:name w:val="Signature"/>
    <w:basedOn w:val="1"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uiPriority w:val="0"/>
    <w:pPr>
      <w:ind w:left="420" w:leftChars="200"/>
    </w:pPr>
  </w:style>
  <w:style w:type="paragraph" w:styleId="129">
    <w:name w:val="table of figures"/>
    <w:basedOn w:val="1"/>
    <w:next w:val="1"/>
    <w:uiPriority w:val="0"/>
    <w:pPr>
      <w:ind w:leftChars="200" w:hanging="200" w:hangingChars="200"/>
    </w:pPr>
  </w:style>
  <w:style w:type="table" w:styleId="130">
    <w:name w:val="Table Professional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uiPriority w:val="0"/>
  </w:style>
  <w:style w:type="paragraph" w:styleId="143">
    <w:name w:val="toc 2"/>
    <w:basedOn w:val="1"/>
    <w:next w:val="1"/>
    <w:uiPriority w:val="0"/>
    <w:pPr>
      <w:ind w:left="420" w:leftChars="200"/>
    </w:pPr>
  </w:style>
  <w:style w:type="paragraph" w:styleId="144">
    <w:name w:val="toc 3"/>
    <w:basedOn w:val="1"/>
    <w:next w:val="1"/>
    <w:uiPriority w:val="0"/>
    <w:pPr>
      <w:ind w:left="840" w:leftChars="400"/>
    </w:pPr>
  </w:style>
  <w:style w:type="paragraph" w:styleId="145">
    <w:name w:val="toc 4"/>
    <w:basedOn w:val="1"/>
    <w:next w:val="1"/>
    <w:uiPriority w:val="0"/>
    <w:pPr>
      <w:ind w:left="1260" w:leftChars="600"/>
    </w:pPr>
  </w:style>
  <w:style w:type="paragraph" w:styleId="146">
    <w:name w:val="toc 5"/>
    <w:basedOn w:val="1"/>
    <w:next w:val="1"/>
    <w:uiPriority w:val="0"/>
    <w:pPr>
      <w:ind w:left="1680" w:leftChars="800"/>
    </w:pPr>
  </w:style>
  <w:style w:type="paragraph" w:styleId="147">
    <w:name w:val="toc 6"/>
    <w:basedOn w:val="1"/>
    <w:next w:val="1"/>
    <w:uiPriority w:val="0"/>
    <w:pPr>
      <w:ind w:left="2100" w:leftChars="1000"/>
    </w:pPr>
  </w:style>
  <w:style w:type="paragraph" w:styleId="148">
    <w:name w:val="toc 7"/>
    <w:basedOn w:val="1"/>
    <w:next w:val="1"/>
    <w:uiPriority w:val="0"/>
    <w:pPr>
      <w:ind w:left="2520" w:leftChars="1200"/>
    </w:pPr>
  </w:style>
  <w:style w:type="paragraph" w:styleId="149">
    <w:name w:val="toc 8"/>
    <w:basedOn w:val="1"/>
    <w:next w:val="1"/>
    <w:uiPriority w:val="0"/>
    <w:pPr>
      <w:ind w:left="2940" w:leftChars="1400"/>
    </w:pPr>
  </w:style>
  <w:style w:type="paragraph" w:styleId="150">
    <w:name w:val="toc 9"/>
    <w:basedOn w:val="1"/>
    <w:next w:val="1"/>
    <w:uiPriority w:val="0"/>
    <w:pPr>
      <w:ind w:left="3360" w:leftChars="1600"/>
    </w:pPr>
  </w:style>
  <w:style w:type="table" w:styleId="151">
    <w:name w:val="Light Shading"/>
    <w:basedOn w:val="12"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Office_11.2.0.10258_F1E327BC-269C-435d-A152-05C5408002CA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2021-09-03T14:34:00Z</dcterms:created>
  <dc:creator>steve</dc:creator>
  <cp:lastModifiedBy>steve</cp:lastModifiedBy>
  <dcterms:modified xsi:type="dcterms:W3CDTF">2021-09-03T14:38:11Z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1033-11.2.0.10258</vt:lpwstr>
  </property>
  <property fmtid="{D5CDD505-2E9C-101B-9397-08002B2CF9AE}" pid="3" name="ICV">
    <vt:lpwstr>3A7256E096114BD5B9B99F559D4867E0</vt:lpwstr>
  </property>
</Properties>
</file>